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F_CU_02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CERERE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CĂTRE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Instituția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primăria municipiului / orașului / comunei · primăria de sector · consiliul județean</w:t>
            </w:r>
          </w:p>
        </w:tc>
      </w:tr>
      <w:tr>
        <w:trPr>
          <w:trHeight w:val="14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transmisă către președintele consiliului județean, primarul general, primarul de sector sau primarul municipiului / orașului / comunei, după caz.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4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6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Reprezentare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6764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 calitate de reprezentant al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CUI / CIF</w:t>
            </w:r>
          </w:p>
        </w:tc>
      </w:tr>
      <w:tr>
        <w:trPr>
          <w:trHeight w:val="214" w:hRule="atLeast"/>
        </w:trPr>
        <w:tc>
          <w:tcPr>
            <w:tcW w:type="dxa" w:w="10146"/>
            <w:gridSpan w:val="1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titular al dreptului de proprietate ☐ împuternicit al titularului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6"/>
        </w:rPr>
        <w:t>în conformitate cu prevederile Legii nr. 169/2026 privind Codul amenajării teritoriului, urbanismului și construcțiilor,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17"/>
        </w:rPr>
        <w:t xml:space="preserve">solicit emiterea </w:t>
      </w:r>
      <w:r>
        <w:br/>
      </w:r>
      <w:r>
        <w:rPr>
          <w:rFonts w:ascii="Times New Roman" w:hAnsi="Times New Roman"/>
          <w:b/>
          <w:i w:val="0"/>
          <w:color w:val="000000"/>
          <w:sz w:val="17"/>
        </w:rPr>
        <w:t>CERTIFICATULUI DE URBANISM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18"/>
        </w:rPr>
        <w:t>PENTRU OPERAȚIUNI CADASTRALE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92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6"/>
              </w:rPr>
              <w:t>3. ÎN VEDEREA REALIZĂRII OPERAȚIUNII CADATRALE :</w:t>
            </w:r>
          </w:p>
        </w:tc>
      </w:tr>
      <w:tr>
        <w:trPr>
          <w:trHeight w:val="198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comasare (alipire) ☐ dezmembrare (dezlipire) ☐ înscrierea unor servituți de trecere</w:t>
            </w:r>
          </w:p>
        </w:tc>
      </w:tr>
      <w:tr>
        <w:trPr>
          <w:trHeight w:val="203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evidențieri de imobile în cartea funciară ☐ reevidențieri de imobile în cartea funciară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Descrierea operațiunii cadastrale propuse :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6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IMOBILUL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8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teren ☐ construcții</w:t>
            </w:r>
          </w:p>
        </w:tc>
      </w:tr>
      <w:tr>
        <w:trPr>
          <w:trHeight w:val="413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 / oraș / comună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 / sector</w:t>
            </w:r>
          </w:p>
        </w:tc>
      </w:tr>
      <w:tr>
        <w:trPr>
          <w:trHeight w:val="413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21" w:hRule="atLeast"/>
        </w:trPr>
        <w:tc>
          <w:tcPr>
            <w:tcW w:type="dxa" w:w="591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cadastral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imobilul e înscris în e-Terra</w:t>
            </w:r>
          </w:p>
        </w:tc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 nr.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SE ANEXEAZĂ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documentația cadastrală ☐ plan cu o propunere de comasare/dezmembrare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extras de carte funciară actualizat ☐ plan de încadrare în zonă în sistem Stereo 70 ☐ împuternicirea, dacă este cazul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COMUNICAREA RĂSPUNSULUI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8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în format scris, prin poștă ☐ în format digital, la adresa de e-mail indicată ☐ ridicare de la sediul autorității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DATA ȘI SEMNĂTURA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7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Solicitantul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F_CU_02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02_F_CU_02_Cerere_CU_operatiuni_cadastrale_Baile_Govora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